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C9BE9" w14:textId="712FF5EA" w:rsidR="00E73C92" w:rsidRPr="00CD1E53" w:rsidRDefault="00EF5391" w:rsidP="00EF5391">
      <w:pPr>
        <w:jc w:val="center"/>
        <w:rPr>
          <w:sz w:val="32"/>
          <w:szCs w:val="32"/>
        </w:rPr>
      </w:pPr>
      <w:r w:rsidRPr="00CD1E53">
        <w:rPr>
          <w:rFonts w:hint="eastAsia"/>
          <w:sz w:val="32"/>
          <w:szCs w:val="32"/>
        </w:rPr>
        <w:t>適正事務処理規程</w:t>
      </w:r>
      <w:bookmarkStart w:id="0" w:name="_GoBack"/>
      <w:bookmarkEnd w:id="0"/>
    </w:p>
    <w:p w14:paraId="4A861A74" w14:textId="77777777" w:rsidR="00EF5391" w:rsidRDefault="00EF5391" w:rsidP="00EF5391">
      <w:pPr>
        <w:jc w:val="center"/>
        <w:rPr>
          <w:szCs w:val="21"/>
        </w:rPr>
      </w:pPr>
    </w:p>
    <w:p w14:paraId="15B1A1B2" w14:textId="77777777" w:rsidR="00EF5391" w:rsidRDefault="00EF5391" w:rsidP="00EF5391">
      <w:pPr>
        <w:jc w:val="center"/>
        <w:rPr>
          <w:szCs w:val="21"/>
        </w:rPr>
      </w:pPr>
      <w:r>
        <w:rPr>
          <w:rFonts w:hint="eastAsia"/>
          <w:szCs w:val="21"/>
        </w:rPr>
        <w:t>第１章　総則</w:t>
      </w:r>
    </w:p>
    <w:p w14:paraId="5A94DD10" w14:textId="77777777" w:rsidR="00EF5391" w:rsidRDefault="00EF5391" w:rsidP="00EF5391">
      <w:pPr>
        <w:jc w:val="center"/>
        <w:rPr>
          <w:szCs w:val="21"/>
        </w:rPr>
      </w:pPr>
    </w:p>
    <w:p w14:paraId="1BF19FE2" w14:textId="77777777" w:rsidR="00EF5391" w:rsidRDefault="00EF5391" w:rsidP="00EF5391">
      <w:pPr>
        <w:jc w:val="left"/>
        <w:rPr>
          <w:szCs w:val="21"/>
        </w:rPr>
      </w:pPr>
      <w:r>
        <w:rPr>
          <w:rFonts w:hint="eastAsia"/>
          <w:szCs w:val="21"/>
        </w:rPr>
        <w:t>（目的）</w:t>
      </w:r>
    </w:p>
    <w:p w14:paraId="1F8F5840" w14:textId="0EFA4184" w:rsidR="00EF5391" w:rsidRDefault="00EF5391" w:rsidP="002D7115">
      <w:pPr>
        <w:ind w:left="197" w:hangingChars="100" w:hanging="197"/>
        <w:jc w:val="left"/>
        <w:rPr>
          <w:szCs w:val="21"/>
        </w:rPr>
      </w:pPr>
      <w:r>
        <w:rPr>
          <w:rFonts w:hint="eastAsia"/>
          <w:szCs w:val="21"/>
        </w:rPr>
        <w:t>第１条　この</w:t>
      </w:r>
      <w:r w:rsidR="00B83B91">
        <w:rPr>
          <w:rFonts w:hint="eastAsia"/>
          <w:szCs w:val="21"/>
        </w:rPr>
        <w:t>規程</w:t>
      </w:r>
      <w:r>
        <w:rPr>
          <w:rFonts w:hint="eastAsia"/>
          <w:szCs w:val="21"/>
        </w:rPr>
        <w:t>は、</w:t>
      </w:r>
      <w:r w:rsidRPr="00EF5391">
        <w:rPr>
          <w:rFonts w:hint="eastAsia"/>
          <w:szCs w:val="21"/>
        </w:rPr>
        <w:t>電子計算機を使用して作成する国税関係帳簿書類の保存方法等の特例に関する法律</w:t>
      </w:r>
      <w:r w:rsidR="00CF77C8">
        <w:rPr>
          <w:rFonts w:hint="eastAsia"/>
          <w:szCs w:val="21"/>
        </w:rPr>
        <w:t>第４条第３項に定めるスキャナ保存の実施のため、</w:t>
      </w:r>
      <w:commentRangeStart w:id="1"/>
      <w:r w:rsidR="006926CD" w:rsidRPr="00C963EF">
        <w:rPr>
          <w:rFonts w:hint="eastAsia"/>
          <w:color w:val="FF0000"/>
          <w:szCs w:val="21"/>
          <w:u w:val="single"/>
        </w:rPr>
        <w:t>●●●株式会社（以下「当社」という。）</w:t>
      </w:r>
      <w:commentRangeEnd w:id="1"/>
      <w:r w:rsidR="00572530">
        <w:rPr>
          <w:rStyle w:val="a3"/>
        </w:rPr>
        <w:commentReference w:id="1"/>
      </w:r>
      <w:r w:rsidRPr="00EF5391">
        <w:rPr>
          <w:rFonts w:hint="eastAsia"/>
          <w:szCs w:val="21"/>
        </w:rPr>
        <w:t>における同項の承認を受けた国税関係書類の作成又は受領からスキャナ入力までの各事務について、その適正な実施を確保するために必要な体制を整備し、これに基づきその各事務を実施することを目的とする。</w:t>
      </w:r>
    </w:p>
    <w:p w14:paraId="59395D19" w14:textId="77777777" w:rsidR="00EF5391" w:rsidRPr="006926CD" w:rsidRDefault="00EF5391" w:rsidP="002D7115">
      <w:pPr>
        <w:ind w:left="197" w:hangingChars="100" w:hanging="197"/>
        <w:jc w:val="left"/>
        <w:rPr>
          <w:szCs w:val="21"/>
        </w:rPr>
      </w:pPr>
    </w:p>
    <w:p w14:paraId="08B57DB9" w14:textId="77777777" w:rsidR="00EF5391" w:rsidRDefault="00EF5391" w:rsidP="002D7115">
      <w:pPr>
        <w:ind w:left="197" w:hangingChars="100" w:hanging="197"/>
        <w:jc w:val="left"/>
        <w:rPr>
          <w:szCs w:val="21"/>
        </w:rPr>
      </w:pPr>
      <w:r>
        <w:rPr>
          <w:rFonts w:hint="eastAsia"/>
          <w:szCs w:val="21"/>
        </w:rPr>
        <w:t>（適用範囲）</w:t>
      </w:r>
    </w:p>
    <w:p w14:paraId="35A4DC6D" w14:textId="77777777" w:rsidR="00EF5391" w:rsidRPr="008008B3" w:rsidRDefault="00EF5391" w:rsidP="002D7115">
      <w:pPr>
        <w:ind w:left="197" w:hangingChars="100" w:hanging="197"/>
        <w:jc w:val="left"/>
        <w:rPr>
          <w:szCs w:val="21"/>
        </w:rPr>
      </w:pPr>
      <w:r>
        <w:rPr>
          <w:rFonts w:hint="eastAsia"/>
          <w:szCs w:val="21"/>
        </w:rPr>
        <w:t xml:space="preserve">第２条　</w:t>
      </w:r>
      <w:r w:rsidRPr="00EF5391">
        <w:rPr>
          <w:rFonts w:hint="eastAsia"/>
          <w:szCs w:val="21"/>
        </w:rPr>
        <w:t>この規程は、</w:t>
      </w:r>
      <w:r w:rsidR="006926CD" w:rsidRPr="008008B3">
        <w:rPr>
          <w:rFonts w:hint="eastAsia"/>
          <w:szCs w:val="21"/>
        </w:rPr>
        <w:t>当社</w:t>
      </w:r>
      <w:r w:rsidRPr="008008B3">
        <w:rPr>
          <w:rFonts w:hint="eastAsia"/>
          <w:szCs w:val="21"/>
        </w:rPr>
        <w:t>における国税関係書類の作成又は受領からスキャナ入力までの全てに適用する。</w:t>
      </w:r>
    </w:p>
    <w:p w14:paraId="10A9209C" w14:textId="77777777" w:rsidR="00EF5391" w:rsidRDefault="00EF5391" w:rsidP="002D7115">
      <w:pPr>
        <w:ind w:left="197" w:hangingChars="100" w:hanging="197"/>
        <w:jc w:val="left"/>
        <w:rPr>
          <w:szCs w:val="21"/>
        </w:rPr>
      </w:pPr>
      <w:r w:rsidRPr="008008B3">
        <w:rPr>
          <w:rFonts w:hint="eastAsia"/>
          <w:szCs w:val="21"/>
        </w:rPr>
        <w:t>２</w:t>
      </w:r>
      <w:r w:rsidRPr="008008B3">
        <w:rPr>
          <w:rFonts w:hint="eastAsia"/>
          <w:szCs w:val="21"/>
        </w:rPr>
        <w:t xml:space="preserve">  </w:t>
      </w:r>
      <w:r w:rsidRPr="008008B3">
        <w:rPr>
          <w:rFonts w:hint="eastAsia"/>
          <w:szCs w:val="21"/>
        </w:rPr>
        <w:t>この規程は、</w:t>
      </w:r>
      <w:r w:rsidR="006926CD" w:rsidRPr="008008B3">
        <w:rPr>
          <w:rFonts w:hint="eastAsia"/>
          <w:szCs w:val="21"/>
        </w:rPr>
        <w:t>当社</w:t>
      </w:r>
      <w:r w:rsidRPr="008008B3">
        <w:rPr>
          <w:rFonts w:hint="eastAsia"/>
          <w:szCs w:val="21"/>
        </w:rPr>
        <w:t>の全ての役</w:t>
      </w:r>
      <w:r w:rsidRPr="00EF5391">
        <w:rPr>
          <w:rFonts w:hint="eastAsia"/>
          <w:szCs w:val="21"/>
        </w:rPr>
        <w:t>員及び社員（契約社員、パートタイマー及び派遣社員を含む。以下同じ。）に対して適用する。</w:t>
      </w:r>
    </w:p>
    <w:p w14:paraId="4354C070" w14:textId="77777777" w:rsidR="00EF5391" w:rsidRDefault="00EF5391" w:rsidP="002D7115">
      <w:pPr>
        <w:ind w:left="197" w:hangingChars="100" w:hanging="197"/>
        <w:jc w:val="left"/>
        <w:rPr>
          <w:szCs w:val="21"/>
        </w:rPr>
      </w:pPr>
    </w:p>
    <w:p w14:paraId="25675245" w14:textId="77777777" w:rsidR="00EF5391" w:rsidRDefault="00EF5391" w:rsidP="002D7115">
      <w:pPr>
        <w:ind w:left="197" w:hangingChars="100" w:hanging="197"/>
        <w:jc w:val="left"/>
        <w:rPr>
          <w:szCs w:val="21"/>
        </w:rPr>
      </w:pPr>
      <w:r>
        <w:rPr>
          <w:rFonts w:hint="eastAsia"/>
          <w:szCs w:val="21"/>
        </w:rPr>
        <w:t>（管理責任者）</w:t>
      </w:r>
    </w:p>
    <w:p w14:paraId="07CBE2C8" w14:textId="77777777" w:rsidR="00EF5391" w:rsidRDefault="00EF5391" w:rsidP="002D7115">
      <w:pPr>
        <w:ind w:left="197" w:hangingChars="100" w:hanging="197"/>
        <w:jc w:val="left"/>
        <w:rPr>
          <w:szCs w:val="21"/>
        </w:rPr>
      </w:pPr>
      <w:r>
        <w:rPr>
          <w:rFonts w:hint="eastAsia"/>
          <w:szCs w:val="21"/>
        </w:rPr>
        <w:t xml:space="preserve">第３条　</w:t>
      </w:r>
      <w:r w:rsidRPr="00EF5391">
        <w:rPr>
          <w:rFonts w:hint="eastAsia"/>
          <w:szCs w:val="21"/>
        </w:rPr>
        <w:t>この規程の管理責任者は、</w:t>
      </w:r>
      <w:commentRangeStart w:id="2"/>
      <w:r w:rsidR="00443B9A">
        <w:rPr>
          <w:rFonts w:hint="eastAsia"/>
          <w:color w:val="FF0000"/>
          <w:szCs w:val="21"/>
          <w:u w:val="single"/>
        </w:rPr>
        <w:t>●●●●</w:t>
      </w:r>
      <w:commentRangeEnd w:id="2"/>
      <w:r w:rsidR="00B83B91">
        <w:rPr>
          <w:rStyle w:val="a3"/>
        </w:rPr>
        <w:commentReference w:id="2"/>
      </w:r>
      <w:r w:rsidRPr="00EF5391">
        <w:rPr>
          <w:rFonts w:hint="eastAsia"/>
          <w:szCs w:val="21"/>
        </w:rPr>
        <w:t>とする。</w:t>
      </w:r>
    </w:p>
    <w:p w14:paraId="33C7D199" w14:textId="77777777" w:rsidR="00EF5391" w:rsidRPr="00CF77C8" w:rsidRDefault="00EF5391" w:rsidP="002D7115">
      <w:pPr>
        <w:ind w:left="197" w:hangingChars="100" w:hanging="197"/>
        <w:jc w:val="left"/>
        <w:rPr>
          <w:szCs w:val="21"/>
        </w:rPr>
      </w:pPr>
    </w:p>
    <w:p w14:paraId="1509572B" w14:textId="77777777" w:rsidR="00EF5391" w:rsidRDefault="00EF5391" w:rsidP="00EF5391">
      <w:pPr>
        <w:jc w:val="left"/>
        <w:rPr>
          <w:szCs w:val="21"/>
        </w:rPr>
      </w:pPr>
      <w:r>
        <w:rPr>
          <w:rFonts w:hint="eastAsia"/>
          <w:szCs w:val="21"/>
        </w:rPr>
        <w:t>（改廃）</w:t>
      </w:r>
    </w:p>
    <w:p w14:paraId="2261D933" w14:textId="7DC63CB8" w:rsidR="00EF5391" w:rsidRDefault="00EF5391" w:rsidP="00EF5391">
      <w:pPr>
        <w:jc w:val="left"/>
        <w:rPr>
          <w:szCs w:val="21"/>
        </w:rPr>
      </w:pPr>
      <w:r>
        <w:rPr>
          <w:rFonts w:hint="eastAsia"/>
          <w:szCs w:val="21"/>
        </w:rPr>
        <w:t>第</w:t>
      </w:r>
      <w:r w:rsidR="00EE3C63">
        <w:rPr>
          <w:rFonts w:hint="eastAsia"/>
          <w:szCs w:val="21"/>
        </w:rPr>
        <w:t>４</w:t>
      </w:r>
      <w:r>
        <w:rPr>
          <w:rFonts w:hint="eastAsia"/>
          <w:szCs w:val="21"/>
        </w:rPr>
        <w:t xml:space="preserve">条　</w:t>
      </w:r>
      <w:r w:rsidR="00CF77C8">
        <w:rPr>
          <w:rFonts w:hint="eastAsia"/>
          <w:szCs w:val="21"/>
        </w:rPr>
        <w:t>この規程は、</w:t>
      </w:r>
      <w:r w:rsidR="00622554">
        <w:rPr>
          <w:rFonts w:hint="eastAsia"/>
          <w:szCs w:val="21"/>
        </w:rPr>
        <w:t>代表取締役の承認</w:t>
      </w:r>
      <w:r w:rsidRPr="00EF5391">
        <w:rPr>
          <w:rFonts w:hint="eastAsia"/>
          <w:szCs w:val="21"/>
        </w:rPr>
        <w:t>により、改廃する。</w:t>
      </w:r>
    </w:p>
    <w:p w14:paraId="1ED6456F" w14:textId="77777777" w:rsidR="00EF5391" w:rsidRPr="00CF77C8" w:rsidRDefault="00EF5391" w:rsidP="00EF5391">
      <w:pPr>
        <w:jc w:val="left"/>
        <w:rPr>
          <w:szCs w:val="21"/>
        </w:rPr>
      </w:pPr>
    </w:p>
    <w:p w14:paraId="1D3266E1" w14:textId="77777777" w:rsidR="00EF5391" w:rsidRDefault="00EF5391" w:rsidP="00EF5391">
      <w:pPr>
        <w:jc w:val="center"/>
        <w:rPr>
          <w:rFonts w:ascii="ＭＳ 明朝" w:eastAsia="ＭＳ 明朝" w:hAnsi="ＭＳ 明朝" w:cs="ＭＳ 明朝"/>
          <w:noProof/>
          <w:color w:val="000000"/>
          <w:spacing w:val="-7"/>
        </w:rPr>
      </w:pPr>
      <w:commentRangeStart w:id="3"/>
      <w:r>
        <w:rPr>
          <w:rFonts w:hint="eastAsia"/>
          <w:szCs w:val="21"/>
        </w:rPr>
        <w:t xml:space="preserve">第２章　</w:t>
      </w:r>
      <w:r>
        <w:rPr>
          <w:rFonts w:ascii="ＭＳ 明朝" w:eastAsia="ＭＳ 明朝" w:hAnsi="ＭＳ 明朝" w:cs="ＭＳ 明朝"/>
          <w:noProof/>
          <w:color w:val="000000"/>
          <w:spacing w:val="-7"/>
        </w:rPr>
        <w:t>適正事務処理体制の整備</w:t>
      </w:r>
      <w:commentRangeEnd w:id="3"/>
      <w:r w:rsidR="00571EAF">
        <w:rPr>
          <w:rStyle w:val="a3"/>
        </w:rPr>
        <w:commentReference w:id="3"/>
      </w:r>
    </w:p>
    <w:p w14:paraId="31A17804" w14:textId="77777777" w:rsidR="00EF5391" w:rsidRDefault="00EF5391" w:rsidP="00CF77C8">
      <w:pPr>
        <w:rPr>
          <w:rFonts w:ascii="ＭＳ 明朝" w:eastAsia="ＭＳ 明朝" w:hAnsi="ＭＳ 明朝" w:cs="ＭＳ 明朝"/>
          <w:noProof/>
          <w:color w:val="000000"/>
          <w:spacing w:val="-7"/>
        </w:rPr>
      </w:pPr>
    </w:p>
    <w:p w14:paraId="1A8606B9" w14:textId="5104F5BE" w:rsidR="00EF5391" w:rsidRDefault="00EF5391" w:rsidP="00EF5391">
      <w:pPr>
        <w:jc w:val="left"/>
        <w:rPr>
          <w:szCs w:val="21"/>
        </w:rPr>
      </w:pPr>
      <w:commentRangeStart w:id="4"/>
      <w:r>
        <w:rPr>
          <w:rFonts w:hint="eastAsia"/>
          <w:szCs w:val="21"/>
        </w:rPr>
        <w:t>（</w:t>
      </w:r>
      <w:r w:rsidR="00F36474">
        <w:rPr>
          <w:rFonts w:hint="eastAsia"/>
          <w:szCs w:val="21"/>
        </w:rPr>
        <w:t>適正なスキャナ入力</w:t>
      </w:r>
      <w:r>
        <w:rPr>
          <w:rFonts w:hint="eastAsia"/>
          <w:szCs w:val="21"/>
        </w:rPr>
        <w:t>）</w:t>
      </w:r>
      <w:commentRangeEnd w:id="4"/>
      <w:r w:rsidR="00584EA9">
        <w:rPr>
          <w:rStyle w:val="a3"/>
        </w:rPr>
        <w:commentReference w:id="4"/>
      </w:r>
    </w:p>
    <w:p w14:paraId="3C978E6E" w14:textId="055830FF" w:rsidR="00EF5391" w:rsidRDefault="00EF5391" w:rsidP="00F36474">
      <w:pPr>
        <w:ind w:left="197" w:hangingChars="100" w:hanging="197"/>
        <w:jc w:val="left"/>
        <w:rPr>
          <w:szCs w:val="21"/>
        </w:rPr>
      </w:pPr>
      <w:r>
        <w:rPr>
          <w:rFonts w:hint="eastAsia"/>
          <w:szCs w:val="21"/>
        </w:rPr>
        <w:t>第</w:t>
      </w:r>
      <w:r w:rsidR="004F0FC2">
        <w:rPr>
          <w:rFonts w:hint="eastAsia"/>
          <w:szCs w:val="21"/>
        </w:rPr>
        <w:t>５</w:t>
      </w:r>
      <w:r>
        <w:rPr>
          <w:rFonts w:hint="eastAsia"/>
          <w:szCs w:val="21"/>
        </w:rPr>
        <w:t xml:space="preserve">条　</w:t>
      </w:r>
      <w:r w:rsidRPr="00EF5391">
        <w:rPr>
          <w:rFonts w:hint="eastAsia"/>
          <w:szCs w:val="21"/>
        </w:rPr>
        <w:t>スキャニング等に伴うミスや不正を未然に防止する観点から、</w:t>
      </w:r>
      <w:r w:rsidR="00F36474">
        <w:rPr>
          <w:rFonts w:hint="eastAsia"/>
          <w:szCs w:val="21"/>
        </w:rPr>
        <w:t>入力期限を順守し入力された画像と証憑を確認する行為は厳密に行うこととする。</w:t>
      </w:r>
    </w:p>
    <w:p w14:paraId="1D3FEFB3" w14:textId="0D7860CA" w:rsidR="00EF5391" w:rsidRPr="00CF77C8" w:rsidRDefault="00EB5D38" w:rsidP="00EB5D38">
      <w:pPr>
        <w:ind w:leftChars="100" w:left="197"/>
        <w:jc w:val="left"/>
        <w:rPr>
          <w:szCs w:val="21"/>
        </w:rPr>
      </w:pPr>
      <w:r>
        <w:rPr>
          <w:rFonts w:hint="eastAsia"/>
          <w:szCs w:val="21"/>
        </w:rPr>
        <w:t xml:space="preserve">　</w:t>
      </w:r>
    </w:p>
    <w:p w14:paraId="38DB626C" w14:textId="0B0028B0" w:rsidR="00EF5391" w:rsidRDefault="00EF5391" w:rsidP="00EF5391">
      <w:pPr>
        <w:jc w:val="left"/>
        <w:rPr>
          <w:szCs w:val="21"/>
        </w:rPr>
      </w:pPr>
      <w:commentRangeStart w:id="5"/>
      <w:r>
        <w:rPr>
          <w:rFonts w:hint="eastAsia"/>
          <w:szCs w:val="21"/>
        </w:rPr>
        <w:t>（定期的なチェック）</w:t>
      </w:r>
      <w:commentRangeEnd w:id="5"/>
      <w:r w:rsidR="00584EA9">
        <w:rPr>
          <w:rStyle w:val="a3"/>
        </w:rPr>
        <w:commentReference w:id="5"/>
      </w:r>
    </w:p>
    <w:p w14:paraId="535B8C25" w14:textId="12D90CCC" w:rsidR="00EF5391" w:rsidRDefault="004F0FC2" w:rsidP="002D7115">
      <w:pPr>
        <w:ind w:left="197" w:hangingChars="100" w:hanging="197"/>
        <w:jc w:val="left"/>
        <w:rPr>
          <w:szCs w:val="21"/>
        </w:rPr>
      </w:pPr>
      <w:r>
        <w:rPr>
          <w:rFonts w:hint="eastAsia"/>
          <w:szCs w:val="21"/>
        </w:rPr>
        <w:t>第６</w:t>
      </w:r>
      <w:r w:rsidR="00EF5391">
        <w:rPr>
          <w:rFonts w:hint="eastAsia"/>
          <w:szCs w:val="21"/>
        </w:rPr>
        <w:t xml:space="preserve">条　</w:t>
      </w:r>
      <w:r w:rsidR="00EF5391" w:rsidRPr="00EF5391">
        <w:rPr>
          <w:rFonts w:hint="eastAsia"/>
          <w:szCs w:val="21"/>
        </w:rPr>
        <w:t>各事務に係る処理の内容</w:t>
      </w:r>
      <w:r w:rsidR="00EF5391">
        <w:rPr>
          <w:rFonts w:hint="eastAsia"/>
          <w:szCs w:val="21"/>
        </w:rPr>
        <w:t>を確認するために、その</w:t>
      </w:r>
      <w:r w:rsidR="00F36474">
        <w:rPr>
          <w:rFonts w:hint="eastAsia"/>
          <w:szCs w:val="21"/>
        </w:rPr>
        <w:t>入力</w:t>
      </w:r>
      <w:r w:rsidR="00EF5391">
        <w:rPr>
          <w:rFonts w:hint="eastAsia"/>
          <w:szCs w:val="21"/>
        </w:rPr>
        <w:t>事務の定期的なチェック</w:t>
      </w:r>
      <w:r w:rsidR="00F36474">
        <w:rPr>
          <w:rFonts w:hint="eastAsia"/>
          <w:szCs w:val="21"/>
        </w:rPr>
        <w:t>は税務代理人が年に</w:t>
      </w:r>
      <w:r w:rsidR="00F36474">
        <w:rPr>
          <w:rFonts w:hint="eastAsia"/>
          <w:szCs w:val="21"/>
        </w:rPr>
        <w:t>1</w:t>
      </w:r>
      <w:r w:rsidR="00F36474">
        <w:rPr>
          <w:rFonts w:hint="eastAsia"/>
          <w:szCs w:val="21"/>
        </w:rPr>
        <w:t>回以上</w:t>
      </w:r>
      <w:r w:rsidR="00EF5391">
        <w:rPr>
          <w:rFonts w:hint="eastAsia"/>
          <w:szCs w:val="21"/>
        </w:rPr>
        <w:t>行う体制</w:t>
      </w:r>
      <w:r w:rsidR="00F36474">
        <w:rPr>
          <w:rFonts w:hint="eastAsia"/>
          <w:szCs w:val="21"/>
        </w:rPr>
        <w:t>とする</w:t>
      </w:r>
      <w:r w:rsidR="00EF5391" w:rsidRPr="00EF5391">
        <w:rPr>
          <w:rFonts w:hint="eastAsia"/>
          <w:szCs w:val="21"/>
        </w:rPr>
        <w:t>。</w:t>
      </w:r>
    </w:p>
    <w:p w14:paraId="7A1C4925" w14:textId="77777777" w:rsidR="00EF5391" w:rsidRPr="004F0FC2" w:rsidRDefault="00EF5391" w:rsidP="002D7115">
      <w:pPr>
        <w:ind w:left="197" w:hangingChars="100" w:hanging="197"/>
        <w:jc w:val="left"/>
        <w:rPr>
          <w:szCs w:val="21"/>
        </w:rPr>
      </w:pPr>
    </w:p>
    <w:p w14:paraId="2A2F0B40" w14:textId="77777777" w:rsidR="00EF5391" w:rsidRDefault="00EF5391" w:rsidP="002D7115">
      <w:pPr>
        <w:ind w:left="197" w:hangingChars="100" w:hanging="197"/>
        <w:jc w:val="left"/>
        <w:rPr>
          <w:szCs w:val="21"/>
        </w:rPr>
      </w:pPr>
      <w:commentRangeStart w:id="6"/>
      <w:r>
        <w:rPr>
          <w:rFonts w:hint="eastAsia"/>
          <w:szCs w:val="21"/>
        </w:rPr>
        <w:t>（再発防止）</w:t>
      </w:r>
      <w:commentRangeEnd w:id="6"/>
      <w:r w:rsidR="00584EA9">
        <w:rPr>
          <w:rStyle w:val="a3"/>
        </w:rPr>
        <w:commentReference w:id="6"/>
      </w:r>
    </w:p>
    <w:p w14:paraId="62E8521D" w14:textId="166F4B63" w:rsidR="00EF5391" w:rsidRDefault="004F0FC2" w:rsidP="00F36474">
      <w:pPr>
        <w:ind w:left="197" w:hangingChars="100" w:hanging="197"/>
        <w:jc w:val="left"/>
        <w:rPr>
          <w:szCs w:val="21"/>
        </w:rPr>
      </w:pPr>
      <w:r>
        <w:rPr>
          <w:rFonts w:hint="eastAsia"/>
          <w:szCs w:val="21"/>
        </w:rPr>
        <w:t>第７</w:t>
      </w:r>
      <w:r w:rsidR="00EF5391">
        <w:rPr>
          <w:rFonts w:hint="eastAsia"/>
          <w:szCs w:val="21"/>
        </w:rPr>
        <w:t xml:space="preserve">条　</w:t>
      </w:r>
      <w:r w:rsidR="00F36474">
        <w:rPr>
          <w:rFonts w:hint="eastAsia"/>
          <w:szCs w:val="21"/>
        </w:rPr>
        <w:t>入力</w:t>
      </w:r>
      <w:r w:rsidR="00EF5391" w:rsidRPr="00EF5391">
        <w:rPr>
          <w:rFonts w:hint="eastAsia"/>
          <w:szCs w:val="21"/>
        </w:rPr>
        <w:t>事務に係る処理に不備があると認められた場合に</w:t>
      </w:r>
      <w:r w:rsidR="00F36474">
        <w:rPr>
          <w:rFonts w:hint="eastAsia"/>
          <w:szCs w:val="21"/>
        </w:rPr>
        <w:t>は</w:t>
      </w:r>
      <w:r w:rsidR="00EF5391" w:rsidRPr="00EF5391">
        <w:rPr>
          <w:rFonts w:hint="eastAsia"/>
          <w:szCs w:val="21"/>
        </w:rPr>
        <w:t>、</w:t>
      </w:r>
      <w:r w:rsidR="00F36474">
        <w:rPr>
          <w:rFonts w:hint="eastAsia"/>
          <w:szCs w:val="21"/>
        </w:rPr>
        <w:t>管理責任者は</w:t>
      </w:r>
      <w:r w:rsidR="00EF5391" w:rsidRPr="00EF5391">
        <w:rPr>
          <w:rFonts w:hint="eastAsia"/>
          <w:szCs w:val="21"/>
        </w:rPr>
        <w:t>不備の内容</w:t>
      </w:r>
      <w:r w:rsidR="00F36474">
        <w:rPr>
          <w:rFonts w:hint="eastAsia"/>
          <w:szCs w:val="21"/>
        </w:rPr>
        <w:t>について改善が図られるよう措置を行うこととする</w:t>
      </w:r>
      <w:r w:rsidR="00EF5391" w:rsidRPr="00EF5391">
        <w:rPr>
          <w:rFonts w:hint="eastAsia"/>
          <w:szCs w:val="21"/>
        </w:rPr>
        <w:t>。</w:t>
      </w:r>
    </w:p>
    <w:p w14:paraId="05A3060B" w14:textId="77777777" w:rsidR="00CF77C8" w:rsidRPr="004F0FC2" w:rsidRDefault="00CF77C8" w:rsidP="002D7115">
      <w:pPr>
        <w:ind w:leftChars="100" w:left="197"/>
        <w:jc w:val="left"/>
        <w:rPr>
          <w:szCs w:val="21"/>
        </w:rPr>
      </w:pPr>
    </w:p>
    <w:p w14:paraId="5A2B8FDD" w14:textId="77777777" w:rsidR="00CF77C8" w:rsidRDefault="00CF77C8" w:rsidP="002D7115">
      <w:pPr>
        <w:ind w:leftChars="100" w:left="197"/>
        <w:jc w:val="center"/>
        <w:rPr>
          <w:szCs w:val="21"/>
        </w:rPr>
      </w:pPr>
      <w:r>
        <w:rPr>
          <w:rFonts w:hint="eastAsia"/>
          <w:szCs w:val="21"/>
        </w:rPr>
        <w:t>附則</w:t>
      </w:r>
    </w:p>
    <w:p w14:paraId="543AF025" w14:textId="77777777" w:rsidR="00CF77C8" w:rsidRDefault="00CF77C8" w:rsidP="002D7115">
      <w:pPr>
        <w:ind w:leftChars="100" w:left="197"/>
        <w:jc w:val="center"/>
        <w:rPr>
          <w:szCs w:val="21"/>
        </w:rPr>
      </w:pPr>
    </w:p>
    <w:p w14:paraId="741B93A1" w14:textId="77777777" w:rsidR="00CF77C8" w:rsidRPr="00CF77C8" w:rsidRDefault="00CF77C8" w:rsidP="00CF77C8">
      <w:pPr>
        <w:jc w:val="left"/>
        <w:rPr>
          <w:szCs w:val="21"/>
        </w:rPr>
      </w:pPr>
      <w:r>
        <w:rPr>
          <w:rFonts w:hint="eastAsia"/>
          <w:szCs w:val="21"/>
        </w:rPr>
        <w:t>（施行）</w:t>
      </w:r>
    </w:p>
    <w:p w14:paraId="60FB7FAC" w14:textId="21FFE63A" w:rsidR="00CF77C8" w:rsidRDefault="004F0FC2" w:rsidP="00CF77C8">
      <w:pPr>
        <w:jc w:val="left"/>
        <w:rPr>
          <w:szCs w:val="21"/>
        </w:rPr>
      </w:pPr>
      <w:r>
        <w:rPr>
          <w:rFonts w:hint="eastAsia"/>
          <w:szCs w:val="21"/>
        </w:rPr>
        <w:t>第８</w:t>
      </w:r>
      <w:r w:rsidR="00CF77C8">
        <w:rPr>
          <w:rFonts w:hint="eastAsia"/>
          <w:szCs w:val="21"/>
        </w:rPr>
        <w:t>条</w:t>
      </w:r>
      <w:r w:rsidR="00CF77C8" w:rsidRPr="00CF77C8">
        <w:rPr>
          <w:rFonts w:hint="eastAsia"/>
          <w:szCs w:val="21"/>
        </w:rPr>
        <w:tab/>
      </w:r>
      <w:r w:rsidR="00CF77C8" w:rsidRPr="00CF77C8">
        <w:rPr>
          <w:rFonts w:hint="eastAsia"/>
          <w:szCs w:val="21"/>
        </w:rPr>
        <w:t>この規程は、</w:t>
      </w:r>
      <w:commentRangeStart w:id="7"/>
      <w:r w:rsidR="00CF77C8" w:rsidRPr="00CF77C8">
        <w:rPr>
          <w:rFonts w:hint="eastAsia"/>
          <w:szCs w:val="21"/>
        </w:rPr>
        <w:t>平成○年○月○日</w:t>
      </w:r>
      <w:commentRangeEnd w:id="7"/>
      <w:r w:rsidR="00572530">
        <w:rPr>
          <w:rStyle w:val="a3"/>
        </w:rPr>
        <w:commentReference w:id="7"/>
      </w:r>
      <w:r w:rsidR="00CF77C8" w:rsidRPr="00CF77C8">
        <w:rPr>
          <w:rFonts w:hint="eastAsia"/>
          <w:szCs w:val="21"/>
        </w:rPr>
        <w:t>から施行する。</w:t>
      </w:r>
    </w:p>
    <w:p w14:paraId="5D7A40C2" w14:textId="77777777" w:rsidR="00876EB4" w:rsidRDefault="00876EB4" w:rsidP="00876EB4">
      <w:pPr>
        <w:spacing w:line="300" w:lineRule="exact"/>
        <w:ind w:firstLineChars="100" w:firstLine="197"/>
        <w:rPr>
          <w:rFonts w:ascii="ＭＳ 明朝" w:hAnsi="ＭＳ 明朝"/>
          <w:szCs w:val="21"/>
        </w:rPr>
      </w:pPr>
    </w:p>
    <w:p w14:paraId="36133E13" w14:textId="77777777" w:rsidR="00876EB4" w:rsidRDefault="00876EB4" w:rsidP="00876EB4">
      <w:pPr>
        <w:spacing w:line="300" w:lineRule="exact"/>
        <w:ind w:firstLineChars="100" w:firstLine="197"/>
        <w:rPr>
          <w:rFonts w:ascii="ＭＳ 明朝" w:hAnsi="ＭＳ 明朝"/>
          <w:szCs w:val="21"/>
        </w:rPr>
      </w:pPr>
    </w:p>
    <w:p w14:paraId="3F95A13D" w14:textId="77777777" w:rsidR="00876EB4" w:rsidRDefault="00876EB4" w:rsidP="00876EB4">
      <w:pPr>
        <w:rPr>
          <w:rFonts w:ascii="Century" w:hAnsi="Century"/>
          <w:color w:val="FF0000"/>
        </w:rPr>
      </w:pPr>
      <w:r>
        <w:rPr>
          <w:rFonts w:hint="eastAsia"/>
          <w:color w:val="FF0000"/>
        </w:rPr>
        <w:t>※赤字の部分を自社に合わせて適宜変更してください</w:t>
      </w:r>
    </w:p>
    <w:p w14:paraId="61585C75" w14:textId="77777777" w:rsidR="00876EB4" w:rsidRPr="00876EB4" w:rsidRDefault="00876EB4" w:rsidP="00CF77C8">
      <w:pPr>
        <w:jc w:val="left"/>
        <w:rPr>
          <w:szCs w:val="21"/>
        </w:rPr>
      </w:pPr>
    </w:p>
    <w:sectPr w:rsidR="00876EB4" w:rsidRPr="00876EB4" w:rsidSect="002D7115">
      <w:pgSz w:w="11906" w:h="16838" w:code="9"/>
      <w:pgMar w:top="851" w:right="1021" w:bottom="851" w:left="1021" w:header="851" w:footer="992" w:gutter="0"/>
      <w:cols w:space="425"/>
      <w:docGrid w:type="linesAndChars" w:linePitch="302" w:charSpace="-260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塩﨑 智史" w:date="2015-12-15T19:49:00Z" w:initials="yayoi">
    <w:p w14:paraId="2B5DD0D0" w14:textId="60B9E7D7" w:rsidR="00684BFE" w:rsidRDefault="00684BFE">
      <w:pPr>
        <w:pStyle w:val="a4"/>
      </w:pPr>
      <w:r>
        <w:rPr>
          <w:rStyle w:val="a3"/>
        </w:rPr>
        <w:annotationRef/>
      </w:r>
    </w:p>
    <w:p w14:paraId="4920818C" w14:textId="77777777" w:rsidR="00684BFE" w:rsidRPr="00572530" w:rsidRDefault="00684BFE">
      <w:pPr>
        <w:pStyle w:val="a4"/>
      </w:pPr>
      <w:r>
        <w:rPr>
          <w:rFonts w:hint="eastAsia"/>
        </w:rPr>
        <w:t>個人事業主の場合は、事業主と記載します</w:t>
      </w:r>
    </w:p>
  </w:comment>
  <w:comment w:id="2" w:author="塩﨑 智史" w:date="2016-11-06T19:04:00Z" w:initials="yayoi">
    <w:p w14:paraId="466E98E1" w14:textId="56FFFBF8" w:rsidR="00684BFE" w:rsidRDefault="00684BFE">
      <w:pPr>
        <w:pStyle w:val="a4"/>
      </w:pPr>
      <w:r>
        <w:rPr>
          <w:rStyle w:val="a3"/>
        </w:rPr>
        <w:annotationRef/>
      </w:r>
    </w:p>
    <w:p w14:paraId="1BEBC802" w14:textId="50569FE6" w:rsidR="00684BFE" w:rsidRDefault="00684BFE">
      <w:pPr>
        <w:pStyle w:val="a4"/>
      </w:pPr>
      <w:r>
        <w:rPr>
          <w:rFonts w:hint="eastAsia"/>
        </w:rPr>
        <w:t>この規程の管理責任者の役職名または氏名を記載します。</w:t>
      </w:r>
      <w:r w:rsidR="00211143" w:rsidRPr="00211143">
        <w:rPr>
          <w:rFonts w:hint="eastAsia"/>
          <w:highlight w:val="yellow"/>
        </w:rPr>
        <w:t>小規模企業であれば</w:t>
      </w:r>
      <w:r w:rsidRPr="00211143">
        <w:rPr>
          <w:rFonts w:hint="eastAsia"/>
          <w:highlight w:val="yellow"/>
        </w:rPr>
        <w:t>通</w:t>
      </w:r>
      <w:r w:rsidRPr="000F5968">
        <w:rPr>
          <w:rFonts w:hint="eastAsia"/>
          <w:highlight w:val="yellow"/>
        </w:rPr>
        <w:t>常は</w:t>
      </w:r>
      <w:r w:rsidR="00EE3C63">
        <w:rPr>
          <w:rFonts w:hint="eastAsia"/>
          <w:highlight w:val="yellow"/>
        </w:rPr>
        <w:t>代表取締役</w:t>
      </w:r>
      <w:r w:rsidR="00584EA9">
        <w:rPr>
          <w:rFonts w:hint="eastAsia"/>
          <w:highlight w:val="yellow"/>
        </w:rPr>
        <w:t>の記載が</w:t>
      </w:r>
      <w:r w:rsidRPr="000F5968">
        <w:rPr>
          <w:rFonts w:hint="eastAsia"/>
          <w:highlight w:val="yellow"/>
        </w:rPr>
        <w:t>良いでしょう。</w:t>
      </w:r>
    </w:p>
  </w:comment>
  <w:comment w:id="3" w:author="塩﨑 智史" w:date="2016-11-06T19:08:00Z" w:initials="yayoi">
    <w:p w14:paraId="3F64A727" w14:textId="35724345" w:rsidR="00684BFE" w:rsidRDefault="00684BFE">
      <w:pPr>
        <w:pStyle w:val="a4"/>
      </w:pPr>
      <w:r>
        <w:rPr>
          <w:rStyle w:val="a3"/>
        </w:rPr>
        <w:annotationRef/>
      </w:r>
    </w:p>
    <w:p w14:paraId="136D6660" w14:textId="671EA946" w:rsidR="00684BFE" w:rsidRDefault="00684BFE">
      <w:pPr>
        <w:pStyle w:val="a4"/>
      </w:pPr>
      <w:r w:rsidRPr="009143A5">
        <w:rPr>
          <w:rFonts w:hint="eastAsia"/>
        </w:rPr>
        <w:t>スキャナによる読み取り前の紙</w:t>
      </w:r>
      <w:r>
        <w:rPr>
          <w:rFonts w:hint="eastAsia"/>
        </w:rPr>
        <w:t>による</w:t>
      </w:r>
      <w:r w:rsidRPr="009143A5">
        <w:rPr>
          <w:rFonts w:hint="eastAsia"/>
        </w:rPr>
        <w:t>改ざん等の不正を防ぐ</w:t>
      </w:r>
      <w:r>
        <w:rPr>
          <w:rFonts w:hint="eastAsia"/>
        </w:rPr>
        <w:t>観点から、</w:t>
      </w:r>
      <w:r w:rsidRPr="005B070C">
        <w:rPr>
          <w:rFonts w:hint="eastAsia"/>
        </w:rPr>
        <w:t>国税関係書類の作成又は受領からスキャナの読み取りまでの各事務について</w:t>
      </w:r>
      <w:r>
        <w:rPr>
          <w:rFonts w:hint="eastAsia"/>
        </w:rPr>
        <w:t>、「</w:t>
      </w:r>
      <w:r w:rsidR="00A41C21">
        <w:rPr>
          <w:rFonts w:hint="eastAsia"/>
        </w:rPr>
        <w:t>適正な入力</w:t>
      </w:r>
      <w:r>
        <w:rPr>
          <w:rFonts w:hint="eastAsia"/>
        </w:rPr>
        <w:t>」「定期的なチェック」「再発防止」についてのルールを決めなければなりません。各事業者に合わせて、適宜加筆します</w:t>
      </w:r>
    </w:p>
  </w:comment>
  <w:comment w:id="4" w:author="yayoi" w:date="2016-11-06T19:09:00Z" w:initials="yayoi">
    <w:p w14:paraId="76553FF2" w14:textId="3F830B3E" w:rsidR="00584EA9" w:rsidRDefault="00584EA9">
      <w:pPr>
        <w:pStyle w:val="a4"/>
      </w:pPr>
      <w:r>
        <w:rPr>
          <w:rStyle w:val="a3"/>
        </w:rPr>
        <w:annotationRef/>
      </w:r>
    </w:p>
    <w:p w14:paraId="53684DA6" w14:textId="7B6B0A89" w:rsidR="00584EA9" w:rsidRDefault="00A41C21">
      <w:pPr>
        <w:pStyle w:val="a4"/>
      </w:pPr>
      <w:r>
        <w:rPr>
          <w:rFonts w:hint="eastAsia"/>
        </w:rPr>
        <w:t>小規模企業者においては、一連の入力作業を一人で行うことも認められています。この場合、確実に証憑の入力が行われるように、入力期限を順守し、原本である紙の証憑との確認作業は確実に行うことが必要です。</w:t>
      </w:r>
    </w:p>
  </w:comment>
  <w:comment w:id="5" w:author="yayoi" w:date="2016-11-06T19:11:00Z" w:initials="yayoi">
    <w:p w14:paraId="00ECD1F5" w14:textId="183F43A0" w:rsidR="00584EA9" w:rsidRDefault="00584EA9">
      <w:pPr>
        <w:pStyle w:val="a4"/>
      </w:pPr>
      <w:r>
        <w:rPr>
          <w:rStyle w:val="a3"/>
        </w:rPr>
        <w:annotationRef/>
      </w:r>
    </w:p>
    <w:p w14:paraId="41DD3F75" w14:textId="4082DCE9" w:rsidR="00584EA9" w:rsidRDefault="00A41C21">
      <w:pPr>
        <w:pStyle w:val="a4"/>
      </w:pPr>
      <w:r>
        <w:rPr>
          <w:rFonts w:hint="eastAsia"/>
        </w:rPr>
        <w:t>税務代理人（顧問税理士）</w:t>
      </w:r>
      <w:r w:rsidR="00584EA9" w:rsidRPr="00584EA9">
        <w:rPr>
          <w:rFonts w:hint="eastAsia"/>
        </w:rPr>
        <w:t>が</w:t>
      </w:r>
      <w:r w:rsidR="00584EA9">
        <w:rPr>
          <w:rFonts w:hint="eastAsia"/>
        </w:rPr>
        <w:t>、</w:t>
      </w:r>
      <w:r w:rsidR="00584EA9" w:rsidRPr="00571EAF">
        <w:rPr>
          <w:rFonts w:hint="eastAsia"/>
        </w:rPr>
        <w:t>1</w:t>
      </w:r>
      <w:r w:rsidR="00584EA9" w:rsidRPr="00571EAF">
        <w:rPr>
          <w:rFonts w:hint="eastAsia"/>
        </w:rPr>
        <w:t>年に</w:t>
      </w:r>
      <w:r w:rsidR="00584EA9" w:rsidRPr="00571EAF">
        <w:rPr>
          <w:rFonts w:hint="eastAsia"/>
        </w:rPr>
        <w:t>1</w:t>
      </w:r>
      <w:r w:rsidR="00584EA9" w:rsidRPr="00571EAF">
        <w:rPr>
          <w:rFonts w:hint="eastAsia"/>
        </w:rPr>
        <w:t>回以上</w:t>
      </w:r>
      <w:r w:rsidR="00584EA9">
        <w:rPr>
          <w:rFonts w:hint="eastAsia"/>
        </w:rPr>
        <w:t>、正しく処理されているか確認する体制が必要です</w:t>
      </w:r>
    </w:p>
  </w:comment>
  <w:comment w:id="6" w:author="yayoi" w:date="2016-11-06T19:11:00Z" w:initials="yayoi">
    <w:p w14:paraId="79EC199D" w14:textId="719F9EB5" w:rsidR="00584EA9" w:rsidRDefault="00584EA9">
      <w:pPr>
        <w:pStyle w:val="a4"/>
      </w:pPr>
      <w:r>
        <w:rPr>
          <w:rStyle w:val="a3"/>
        </w:rPr>
        <w:annotationRef/>
      </w:r>
    </w:p>
    <w:p w14:paraId="4F7B275A" w14:textId="21AD1E69" w:rsidR="00584EA9" w:rsidRDefault="00A41C21">
      <w:pPr>
        <w:pStyle w:val="a4"/>
      </w:pPr>
      <w:r>
        <w:rPr>
          <w:rFonts w:hint="eastAsia"/>
        </w:rPr>
        <w:t>管理責任者又は代表取締役等が改善の</w:t>
      </w:r>
      <w:r w:rsidR="00584EA9" w:rsidRPr="00571EAF">
        <w:rPr>
          <w:rFonts w:hint="eastAsia"/>
        </w:rPr>
        <w:t>検討</w:t>
      </w:r>
      <w:r>
        <w:rPr>
          <w:rFonts w:hint="eastAsia"/>
        </w:rPr>
        <w:t>を</w:t>
      </w:r>
      <w:r w:rsidR="00584EA9" w:rsidRPr="00571EAF">
        <w:rPr>
          <w:rFonts w:hint="eastAsia"/>
        </w:rPr>
        <w:t>行</w:t>
      </w:r>
      <w:r>
        <w:rPr>
          <w:rFonts w:hint="eastAsia"/>
        </w:rPr>
        <w:t>う</w:t>
      </w:r>
      <w:r w:rsidR="00584EA9" w:rsidRPr="00571EAF">
        <w:rPr>
          <w:rFonts w:hint="eastAsia"/>
        </w:rPr>
        <w:t>体制</w:t>
      </w:r>
      <w:r w:rsidR="00584EA9">
        <w:rPr>
          <w:rFonts w:hint="eastAsia"/>
        </w:rPr>
        <w:t>が必要です</w:t>
      </w:r>
    </w:p>
  </w:comment>
  <w:comment w:id="7" w:author="塩﨑 智史" w:date="2016-09-23T09:44:00Z" w:initials="yayoi">
    <w:p w14:paraId="2B43DBF6" w14:textId="36C2EA1F" w:rsidR="00684BFE" w:rsidRDefault="00684BFE">
      <w:pPr>
        <w:pStyle w:val="a4"/>
      </w:pPr>
      <w:r>
        <w:rPr>
          <w:rStyle w:val="a3"/>
        </w:rPr>
        <w:annotationRef/>
      </w:r>
    </w:p>
    <w:p w14:paraId="7401C2EC" w14:textId="77777777" w:rsidR="00C82548" w:rsidRDefault="00684BFE">
      <w:pPr>
        <w:pStyle w:val="a4"/>
      </w:pPr>
      <w:r>
        <w:rPr>
          <w:rFonts w:hint="eastAsia"/>
        </w:rPr>
        <w:t>この規程のスタートする日を入力します。</w:t>
      </w:r>
    </w:p>
    <w:p w14:paraId="6484B184" w14:textId="3FABD8C1" w:rsidR="00584EA9" w:rsidRDefault="00841B03">
      <w:pPr>
        <w:pStyle w:val="a4"/>
      </w:pPr>
      <w:r w:rsidRPr="00584EA9">
        <w:rPr>
          <w:rFonts w:hint="eastAsia"/>
          <w:highlight w:val="yellow"/>
        </w:rPr>
        <w:t>なお</w:t>
      </w:r>
      <w:r w:rsidR="00C82548">
        <w:rPr>
          <w:rFonts w:hint="eastAsia"/>
          <w:highlight w:val="yellow"/>
        </w:rPr>
        <w:t>、</w:t>
      </w:r>
      <w:r w:rsidRPr="00584EA9">
        <w:rPr>
          <w:rFonts w:hint="eastAsia"/>
          <w:highlight w:val="yellow"/>
        </w:rPr>
        <w:t>日付は</w:t>
      </w:r>
      <w:r w:rsidR="00C82548">
        <w:rPr>
          <w:rFonts w:hint="eastAsia"/>
          <w:highlight w:val="yellow"/>
        </w:rPr>
        <w:t>証ひょう</w:t>
      </w:r>
      <w:r w:rsidRPr="00584EA9">
        <w:rPr>
          <w:rFonts w:hint="eastAsia"/>
          <w:highlight w:val="yellow"/>
        </w:rPr>
        <w:t>を電子保存により備え付け</w:t>
      </w:r>
      <w:r>
        <w:rPr>
          <w:rFonts w:hint="eastAsia"/>
          <w:highlight w:val="yellow"/>
        </w:rPr>
        <w:t>を開始する</w:t>
      </w:r>
      <w:r w:rsidRPr="00584EA9">
        <w:rPr>
          <w:rFonts w:hint="eastAsia"/>
          <w:highlight w:val="yellow"/>
        </w:rPr>
        <w:t>日以前にします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20818C" w15:done="0"/>
  <w15:commentEx w15:paraId="62ACAFD7" w15:paraIdParent="4920818C" w15:done="0"/>
  <w15:commentEx w15:paraId="22AC48B9" w15:done="0"/>
  <w15:commentEx w15:paraId="1BEBC802" w15:done="0"/>
  <w15:commentEx w15:paraId="2F14675B" w15:paraIdParent="1BEBC802" w15:done="0"/>
  <w15:commentEx w15:paraId="136D6660" w15:done="0"/>
  <w15:commentEx w15:paraId="08A3BAF8" w15:paraIdParent="136D6660" w15:done="0"/>
  <w15:commentEx w15:paraId="1B3CC1C8" w15:done="0"/>
  <w15:commentEx w15:paraId="21AADDF9" w15:paraIdParent="1B3CC1C8" w15:done="0"/>
  <w15:commentEx w15:paraId="0AD23475" w15:done="0"/>
  <w15:commentEx w15:paraId="1F4FAFC6" w15:paraIdParent="0AD23475" w15:done="0"/>
  <w15:commentEx w15:paraId="703E90BF" w15:done="0"/>
  <w15:commentEx w15:paraId="1A20B304" w15:paraIdParent="703E90BF" w15:done="0"/>
  <w15:commentEx w15:paraId="655A277C" w15:done="0"/>
  <w15:commentEx w15:paraId="01EE0847" w15:paraIdParent="655A27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D281E" w14:textId="77777777" w:rsidR="003B2439" w:rsidRDefault="003B2439" w:rsidP="00572530">
      <w:r>
        <w:separator/>
      </w:r>
    </w:p>
  </w:endnote>
  <w:endnote w:type="continuationSeparator" w:id="0">
    <w:p w14:paraId="097E09F8" w14:textId="77777777" w:rsidR="003B2439" w:rsidRDefault="003B2439" w:rsidP="0057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7C8AB" w14:textId="77777777" w:rsidR="003B2439" w:rsidRDefault="003B2439" w:rsidP="00572530">
      <w:r>
        <w:separator/>
      </w:r>
    </w:p>
  </w:footnote>
  <w:footnote w:type="continuationSeparator" w:id="0">
    <w:p w14:paraId="07A7617F" w14:textId="77777777" w:rsidR="003B2439" w:rsidRDefault="003B2439" w:rsidP="0057253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袖山喜久造">
    <w15:presenceInfo w15:providerId="Windows Live" w15:userId="1a407d63eb5fbe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7"/>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91"/>
    <w:rsid w:val="0003447D"/>
    <w:rsid w:val="000777C3"/>
    <w:rsid w:val="000F5968"/>
    <w:rsid w:val="00104C7C"/>
    <w:rsid w:val="00211143"/>
    <w:rsid w:val="00242CA6"/>
    <w:rsid w:val="002D7115"/>
    <w:rsid w:val="002E61E7"/>
    <w:rsid w:val="00335A5E"/>
    <w:rsid w:val="003B0425"/>
    <w:rsid w:val="003B2439"/>
    <w:rsid w:val="00424607"/>
    <w:rsid w:val="00443B9A"/>
    <w:rsid w:val="004F0FC2"/>
    <w:rsid w:val="005105F2"/>
    <w:rsid w:val="00571EAF"/>
    <w:rsid w:val="00572530"/>
    <w:rsid w:val="00576736"/>
    <w:rsid w:val="00584EA9"/>
    <w:rsid w:val="005D3362"/>
    <w:rsid w:val="00622554"/>
    <w:rsid w:val="00657704"/>
    <w:rsid w:val="00684BFE"/>
    <w:rsid w:val="006926CD"/>
    <w:rsid w:val="008008B3"/>
    <w:rsid w:val="00841B03"/>
    <w:rsid w:val="00856285"/>
    <w:rsid w:val="00876EB4"/>
    <w:rsid w:val="009E5662"/>
    <w:rsid w:val="00A41C21"/>
    <w:rsid w:val="00A7790B"/>
    <w:rsid w:val="00A83DE2"/>
    <w:rsid w:val="00B83B91"/>
    <w:rsid w:val="00C06D33"/>
    <w:rsid w:val="00C82548"/>
    <w:rsid w:val="00C963EF"/>
    <w:rsid w:val="00CD1E53"/>
    <w:rsid w:val="00CD2834"/>
    <w:rsid w:val="00CF77C8"/>
    <w:rsid w:val="00CF7C0A"/>
    <w:rsid w:val="00D046AE"/>
    <w:rsid w:val="00D10CF7"/>
    <w:rsid w:val="00D6559A"/>
    <w:rsid w:val="00E03C96"/>
    <w:rsid w:val="00E14204"/>
    <w:rsid w:val="00E73C92"/>
    <w:rsid w:val="00EB5D38"/>
    <w:rsid w:val="00EE3C63"/>
    <w:rsid w:val="00EF5391"/>
    <w:rsid w:val="00F36474"/>
    <w:rsid w:val="00F532EC"/>
    <w:rsid w:val="00FC2F1F"/>
    <w:rsid w:val="00FD3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96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83B91"/>
    <w:rPr>
      <w:sz w:val="18"/>
      <w:szCs w:val="18"/>
    </w:rPr>
  </w:style>
  <w:style w:type="paragraph" w:styleId="a4">
    <w:name w:val="annotation text"/>
    <w:basedOn w:val="a"/>
    <w:link w:val="a5"/>
    <w:uiPriority w:val="99"/>
    <w:semiHidden/>
    <w:unhideWhenUsed/>
    <w:rsid w:val="00B83B91"/>
    <w:pPr>
      <w:jc w:val="left"/>
    </w:pPr>
  </w:style>
  <w:style w:type="character" w:customStyle="1" w:styleId="a5">
    <w:name w:val="コメント文字列 (文字)"/>
    <w:basedOn w:val="a0"/>
    <w:link w:val="a4"/>
    <w:uiPriority w:val="99"/>
    <w:semiHidden/>
    <w:rsid w:val="00B83B91"/>
  </w:style>
  <w:style w:type="paragraph" w:styleId="a6">
    <w:name w:val="annotation subject"/>
    <w:basedOn w:val="a4"/>
    <w:next w:val="a4"/>
    <w:link w:val="a7"/>
    <w:uiPriority w:val="99"/>
    <w:semiHidden/>
    <w:unhideWhenUsed/>
    <w:rsid w:val="00B83B91"/>
    <w:rPr>
      <w:b/>
      <w:bCs/>
    </w:rPr>
  </w:style>
  <w:style w:type="character" w:customStyle="1" w:styleId="a7">
    <w:name w:val="コメント内容 (文字)"/>
    <w:basedOn w:val="a5"/>
    <w:link w:val="a6"/>
    <w:uiPriority w:val="99"/>
    <w:semiHidden/>
    <w:rsid w:val="00B83B91"/>
    <w:rPr>
      <w:b/>
      <w:bCs/>
    </w:rPr>
  </w:style>
  <w:style w:type="paragraph" w:styleId="a8">
    <w:name w:val="Balloon Text"/>
    <w:basedOn w:val="a"/>
    <w:link w:val="a9"/>
    <w:uiPriority w:val="99"/>
    <w:semiHidden/>
    <w:unhideWhenUsed/>
    <w:rsid w:val="00B83B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3B91"/>
    <w:rPr>
      <w:rFonts w:asciiTheme="majorHAnsi" w:eastAsiaTheme="majorEastAsia" w:hAnsiTheme="majorHAnsi" w:cstheme="majorBidi"/>
      <w:sz w:val="18"/>
      <w:szCs w:val="18"/>
    </w:rPr>
  </w:style>
  <w:style w:type="paragraph" w:styleId="aa">
    <w:name w:val="header"/>
    <w:basedOn w:val="a"/>
    <w:link w:val="ab"/>
    <w:uiPriority w:val="99"/>
    <w:unhideWhenUsed/>
    <w:rsid w:val="00572530"/>
    <w:pPr>
      <w:tabs>
        <w:tab w:val="center" w:pos="4252"/>
        <w:tab w:val="right" w:pos="8504"/>
      </w:tabs>
      <w:snapToGrid w:val="0"/>
    </w:pPr>
  </w:style>
  <w:style w:type="character" w:customStyle="1" w:styleId="ab">
    <w:name w:val="ヘッダー (文字)"/>
    <w:basedOn w:val="a0"/>
    <w:link w:val="aa"/>
    <w:uiPriority w:val="99"/>
    <w:rsid w:val="00572530"/>
  </w:style>
  <w:style w:type="paragraph" w:styleId="ac">
    <w:name w:val="footer"/>
    <w:basedOn w:val="a"/>
    <w:link w:val="ad"/>
    <w:uiPriority w:val="99"/>
    <w:unhideWhenUsed/>
    <w:rsid w:val="00572530"/>
    <w:pPr>
      <w:tabs>
        <w:tab w:val="center" w:pos="4252"/>
        <w:tab w:val="right" w:pos="8504"/>
      </w:tabs>
      <w:snapToGrid w:val="0"/>
    </w:pPr>
  </w:style>
  <w:style w:type="character" w:customStyle="1" w:styleId="ad">
    <w:name w:val="フッター (文字)"/>
    <w:basedOn w:val="a0"/>
    <w:link w:val="ac"/>
    <w:uiPriority w:val="99"/>
    <w:rsid w:val="00572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83B91"/>
    <w:rPr>
      <w:sz w:val="18"/>
      <w:szCs w:val="18"/>
    </w:rPr>
  </w:style>
  <w:style w:type="paragraph" w:styleId="a4">
    <w:name w:val="annotation text"/>
    <w:basedOn w:val="a"/>
    <w:link w:val="a5"/>
    <w:uiPriority w:val="99"/>
    <w:semiHidden/>
    <w:unhideWhenUsed/>
    <w:rsid w:val="00B83B91"/>
    <w:pPr>
      <w:jc w:val="left"/>
    </w:pPr>
  </w:style>
  <w:style w:type="character" w:customStyle="1" w:styleId="a5">
    <w:name w:val="コメント文字列 (文字)"/>
    <w:basedOn w:val="a0"/>
    <w:link w:val="a4"/>
    <w:uiPriority w:val="99"/>
    <w:semiHidden/>
    <w:rsid w:val="00B83B91"/>
  </w:style>
  <w:style w:type="paragraph" w:styleId="a6">
    <w:name w:val="annotation subject"/>
    <w:basedOn w:val="a4"/>
    <w:next w:val="a4"/>
    <w:link w:val="a7"/>
    <w:uiPriority w:val="99"/>
    <w:semiHidden/>
    <w:unhideWhenUsed/>
    <w:rsid w:val="00B83B91"/>
    <w:rPr>
      <w:b/>
      <w:bCs/>
    </w:rPr>
  </w:style>
  <w:style w:type="character" w:customStyle="1" w:styleId="a7">
    <w:name w:val="コメント内容 (文字)"/>
    <w:basedOn w:val="a5"/>
    <w:link w:val="a6"/>
    <w:uiPriority w:val="99"/>
    <w:semiHidden/>
    <w:rsid w:val="00B83B91"/>
    <w:rPr>
      <w:b/>
      <w:bCs/>
    </w:rPr>
  </w:style>
  <w:style w:type="paragraph" w:styleId="a8">
    <w:name w:val="Balloon Text"/>
    <w:basedOn w:val="a"/>
    <w:link w:val="a9"/>
    <w:uiPriority w:val="99"/>
    <w:semiHidden/>
    <w:unhideWhenUsed/>
    <w:rsid w:val="00B83B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3B91"/>
    <w:rPr>
      <w:rFonts w:asciiTheme="majorHAnsi" w:eastAsiaTheme="majorEastAsia" w:hAnsiTheme="majorHAnsi" w:cstheme="majorBidi"/>
      <w:sz w:val="18"/>
      <w:szCs w:val="18"/>
    </w:rPr>
  </w:style>
  <w:style w:type="paragraph" w:styleId="aa">
    <w:name w:val="header"/>
    <w:basedOn w:val="a"/>
    <w:link w:val="ab"/>
    <w:uiPriority w:val="99"/>
    <w:unhideWhenUsed/>
    <w:rsid w:val="00572530"/>
    <w:pPr>
      <w:tabs>
        <w:tab w:val="center" w:pos="4252"/>
        <w:tab w:val="right" w:pos="8504"/>
      </w:tabs>
      <w:snapToGrid w:val="0"/>
    </w:pPr>
  </w:style>
  <w:style w:type="character" w:customStyle="1" w:styleId="ab">
    <w:name w:val="ヘッダー (文字)"/>
    <w:basedOn w:val="a0"/>
    <w:link w:val="aa"/>
    <w:uiPriority w:val="99"/>
    <w:rsid w:val="00572530"/>
  </w:style>
  <w:style w:type="paragraph" w:styleId="ac">
    <w:name w:val="footer"/>
    <w:basedOn w:val="a"/>
    <w:link w:val="ad"/>
    <w:uiPriority w:val="99"/>
    <w:unhideWhenUsed/>
    <w:rsid w:val="00572530"/>
    <w:pPr>
      <w:tabs>
        <w:tab w:val="center" w:pos="4252"/>
        <w:tab w:val="right" w:pos="8504"/>
      </w:tabs>
      <w:snapToGrid w:val="0"/>
    </w:pPr>
  </w:style>
  <w:style w:type="character" w:customStyle="1" w:styleId="ad">
    <w:name w:val="フッター (文字)"/>
    <w:basedOn w:val="a0"/>
    <w:link w:val="ac"/>
    <w:uiPriority w:val="99"/>
    <w:rsid w:val="0057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8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F5C40-D533-40B2-8FDE-693FDA3F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sakamoto</dc:creator>
  <cp:lastModifiedBy>yayoi</cp:lastModifiedBy>
  <cp:revision>2</cp:revision>
  <cp:lastPrinted>2016-09-22T09:11:00Z</cp:lastPrinted>
  <dcterms:created xsi:type="dcterms:W3CDTF">2016-11-07T01:09:00Z</dcterms:created>
  <dcterms:modified xsi:type="dcterms:W3CDTF">2016-11-07T01:09:00Z</dcterms:modified>
</cp:coreProperties>
</file>